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A1" w:rsidRPr="009D7BC5" w:rsidRDefault="00DC49A1" w:rsidP="0092516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49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040"/>
        <w:gridCol w:w="2699"/>
      </w:tblGrid>
      <w:tr w:rsidR="009D7BC5" w:rsidTr="00B6203E">
        <w:trPr>
          <w:trHeight w:val="297"/>
        </w:trPr>
        <w:tc>
          <w:tcPr>
            <w:tcW w:w="1387" w:type="pct"/>
          </w:tcPr>
          <w:p w:rsidR="009D7BC5" w:rsidRPr="00265BA7" w:rsidRDefault="009D7BC5" w:rsidP="0092516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353" w:type="pct"/>
            <w:tcMar>
              <w:left w:w="0" w:type="dxa"/>
              <w:right w:w="0" w:type="dxa"/>
            </w:tcMar>
            <w:vAlign w:val="bottom"/>
          </w:tcPr>
          <w:p w:rsidR="009D7BC5" w:rsidRPr="009D7BC5" w:rsidRDefault="009D7BC5" w:rsidP="009D7B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sz w:val="24"/>
                <w:szCs w:val="24"/>
              </w:rPr>
              <w:t>SW No.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vAlign w:val="bottom"/>
          </w:tcPr>
          <w:p w:rsidR="009D7BC5" w:rsidRDefault="009D7BC5" w:rsidP="009D7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2516F" w:rsidTr="00B6203E">
        <w:trPr>
          <w:trHeight w:val="1845"/>
        </w:trPr>
        <w:tc>
          <w:tcPr>
            <w:tcW w:w="1387" w:type="pct"/>
          </w:tcPr>
          <w:p w:rsidR="0092516F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BA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3B548C17" wp14:editId="358F1C95">
                  <wp:simplePos x="0" y="0"/>
                  <wp:positionH relativeFrom="column">
                    <wp:align>center</wp:align>
                  </wp:positionH>
                  <wp:positionV relativeFrom="page">
                    <wp:posOffset>7620</wp:posOffset>
                  </wp:positionV>
                  <wp:extent cx="1252728" cy="1152144"/>
                  <wp:effectExtent l="0" t="0" r="508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39" t="-830" r="-839" b="-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28" cy="115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53" w:type="pct"/>
            <w:tcMar>
              <w:left w:w="0" w:type="dxa"/>
              <w:right w:w="0" w:type="dxa"/>
            </w:tcMar>
            <w:vAlign w:val="center"/>
          </w:tcPr>
          <w:p w:rsidR="0092516F" w:rsidRPr="009D7BC5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b/>
                <w:sz w:val="24"/>
                <w:szCs w:val="24"/>
              </w:rPr>
              <w:t>STATE OF CALIFORNIA</w:t>
            </w:r>
          </w:p>
          <w:p w:rsidR="0092516F" w:rsidRPr="009D7BC5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b/>
                <w:sz w:val="24"/>
                <w:szCs w:val="24"/>
              </w:rPr>
              <w:t>COUNTY OF SHASTA</w:t>
            </w:r>
          </w:p>
          <w:p w:rsidR="00252CC2" w:rsidRDefault="00006918" w:rsidP="0092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ORDER TO DELAY NOTIFICATION</w:t>
            </w:r>
          </w:p>
          <w:p w:rsidR="0092516F" w:rsidRPr="0092516F" w:rsidRDefault="00006918" w:rsidP="0092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 SEARCH WARRANT</w:t>
            </w: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92516F" w:rsidRDefault="0092516F" w:rsidP="000A3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3DBB" w:rsidRDefault="000A3DBB" w:rsidP="000A3D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0858" w:rsidRPr="00DC49A1" w:rsidRDefault="00660858" w:rsidP="000A3D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860"/>
      </w:tblGrid>
      <w:tr w:rsidR="001712D0" w:rsidRPr="002E0CFD" w:rsidTr="001712D0">
        <w:trPr>
          <w:trHeight w:val="44"/>
          <w:jc w:val="center"/>
        </w:trPr>
        <w:tc>
          <w:tcPr>
            <w:tcW w:w="4950" w:type="dxa"/>
          </w:tcPr>
          <w:p w:rsidR="001712D0" w:rsidRPr="001712D0" w:rsidRDefault="001712D0" w:rsidP="004E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 THE MATTER OF A SEARCH OF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sdt>
            <w:sdtPr>
              <w:id w:val="-1600947749"/>
              <w:placeholder>
                <w:docPart w:val="2F2EA98ED5F7448E8314C4B6C9ED0594"/>
              </w:placeholder>
              <w15:color w:val="FF6600"/>
            </w:sdtPr>
            <w:sdtEndPr/>
            <w:sdtContent>
              <w:sdt>
                <w:sdtPr>
                  <w:id w:val="-1453386589"/>
                  <w:placeholder>
                    <w:docPart w:val="438F874A245B4E2EA98C914B84E1D2E3"/>
                  </w:placeholder>
                  <w:showingPlcHdr/>
                  <w15:color w:val="FF6600"/>
                </w:sdtPr>
                <w:sdtEndPr/>
                <w:sdtContent>
                  <w:p w:rsidR="001712D0" w:rsidRPr="001712D0" w:rsidRDefault="001712D0" w:rsidP="001712D0">
                    <w:r w:rsidRPr="001712D0">
                      <w:rPr>
                        <w:rFonts w:ascii="Times New Roman" w:hAnsi="Times New Roman" w:cs="Times New Roman"/>
                        <w:color w:val="FF0000"/>
                      </w:rPr>
                      <w:t>[What is being searched]</w:t>
                    </w:r>
                  </w:p>
                </w:sdtContent>
              </w:sdt>
            </w:sdtContent>
          </w:sdt>
        </w:tc>
      </w:tr>
    </w:tbl>
    <w:p w:rsidR="00660858" w:rsidRDefault="00660858" w:rsidP="0062008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06918" w:rsidRDefault="00006918" w:rsidP="0062008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9C174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matter has come before the Court pursuant to an application under Penal Code Section 1524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seq, in which affiant requests that notification of this warrant be delayed.  Based upon the</w:t>
      </w:r>
      <w:r w:rsidR="009C1741">
        <w:rPr>
          <w:rFonts w:ascii="Times New Roman" w:hAnsi="Times New Roman" w:cs="Times New Roman"/>
          <w:sz w:val="24"/>
          <w:szCs w:val="24"/>
        </w:rPr>
        <w:t xml:space="preserve"> reading of the Search Warrant </w:t>
      </w:r>
      <w:r>
        <w:rPr>
          <w:rFonts w:ascii="Times New Roman" w:hAnsi="Times New Roman" w:cs="Times New Roman"/>
          <w:sz w:val="24"/>
          <w:szCs w:val="24"/>
        </w:rPr>
        <w:t>and Affidavit in Support thereof;</w:t>
      </w:r>
    </w:p>
    <w:p w:rsidR="00660858" w:rsidRDefault="00660858" w:rsidP="0062008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D8E" w:rsidRDefault="00006918" w:rsidP="0000691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APPEARING that there is reason to believe that the notification of the existence of the warrant to any person will result in endangering the life o</w:t>
      </w:r>
      <w:r w:rsidR="001E473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physical safety of an individual; flight from prosecution; destruction of or tampering with evidence; intimidation of potential witnesses; or otherwise seriously jeopardize an investigation or und</w:t>
      </w:r>
      <w:r w:rsidR="006200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ly delay a trial or othe</w:t>
      </w:r>
      <w:r w:rsidR="009C1741">
        <w:rPr>
          <w:rFonts w:ascii="Times New Roman" w:hAnsi="Times New Roman" w:cs="Times New Roman"/>
          <w:sz w:val="24"/>
          <w:szCs w:val="24"/>
        </w:rPr>
        <w:t>rwise lead to an adverse result;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750"/>
        <w:gridCol w:w="720"/>
      </w:tblGrid>
      <w:tr w:rsidR="001A43AC" w:rsidRPr="002E0CFD" w:rsidTr="001A43AC">
        <w:trPr>
          <w:trHeight w:val="44"/>
          <w:jc w:val="center"/>
        </w:trPr>
        <w:tc>
          <w:tcPr>
            <w:tcW w:w="3330" w:type="dxa"/>
          </w:tcPr>
          <w:p w:rsidR="001A43AC" w:rsidRPr="001A43AC" w:rsidRDefault="001A43AC" w:rsidP="001A4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AC">
              <w:rPr>
                <w:rFonts w:ascii="Times New Roman" w:hAnsi="Times New Roman" w:cs="Times New Roman"/>
                <w:sz w:val="24"/>
                <w:szCs w:val="24"/>
              </w:rPr>
              <w:t>IT IS ORDERED THAT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sdt>
            <w:sdtPr>
              <w:id w:val="-1875000498"/>
              <w:placeholder>
                <w:docPart w:val="87D26C76EC284680B76534CCFB8B3BA6"/>
              </w:placeholder>
              <w15:color w:val="FF6600"/>
            </w:sdtPr>
            <w:sdtEndPr/>
            <w:sdtContent>
              <w:bookmarkStart w:id="0" w:name="_GoBack" w:displacedByCustomXml="next"/>
              <w:sdt>
                <w:sdtPr>
                  <w:id w:val="-455101872"/>
                  <w:placeholder>
                    <w:docPart w:val="5D1CB68A012C45CFB29B4F82B2AC73D7"/>
                  </w:placeholder>
                  <w:showingPlcHdr/>
                  <w15:color w:val="FF6600"/>
                </w:sdtPr>
                <w:sdtEndPr/>
                <w:sdtContent>
                  <w:p w:rsidR="001A43AC" w:rsidRPr="001712D0" w:rsidRDefault="001A43AC" w:rsidP="001A43AC">
                    <w:pPr>
                      <w:jc w:val="center"/>
                    </w:pPr>
                    <w:r w:rsidRPr="001712D0">
                      <w:rPr>
                        <w:rFonts w:ascii="Times New Roman" w:hAnsi="Times New Roman" w:cs="Times New Roman"/>
                        <w:color w:val="FF0000"/>
                      </w:rPr>
                      <w:t>[</w:t>
                    </w:r>
                    <w:r>
                      <w:rPr>
                        <w:rFonts w:ascii="Times New Roman" w:hAnsi="Times New Roman" w:cs="Times New Roman"/>
                        <w:color w:val="FF0000"/>
                      </w:rPr>
                      <w:t>Media company name</w:t>
                    </w:r>
                    <w:r w:rsidRPr="001712D0">
                      <w:rPr>
                        <w:rFonts w:ascii="Times New Roman" w:hAnsi="Times New Roman" w:cs="Times New Roman"/>
                        <w:color w:val="FF0000"/>
                      </w:rPr>
                      <w:t>]</w:t>
                    </w:r>
                  </w:p>
                </w:sdtContent>
              </w:sdt>
              <w:bookmarkEnd w:id="0" w:displacedByCustomXml="next"/>
            </w:sdtContent>
          </w:sdt>
        </w:tc>
        <w:tc>
          <w:tcPr>
            <w:tcW w:w="720" w:type="dxa"/>
            <w:vAlign w:val="bottom"/>
          </w:tcPr>
          <w:p w:rsidR="001A43AC" w:rsidRPr="001712D0" w:rsidRDefault="001A43AC" w:rsidP="004E2DF4">
            <w:r w:rsidRPr="00006918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</w:p>
        </w:tc>
      </w:tr>
      <w:tr w:rsidR="00620088" w:rsidRPr="00006918" w:rsidTr="001A43AC">
        <w:tblPrEx>
          <w:jc w:val="left"/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10800" w:type="dxa"/>
            <w:gridSpan w:val="3"/>
          </w:tcPr>
          <w:p w:rsidR="00620088" w:rsidRPr="0026761F" w:rsidRDefault="00620088" w:rsidP="003845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6918" w:rsidRDefault="00620088" w:rsidP="00620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notification of the existence of the application or this Order of the Court, or the existence of the investigation, to the listed subscriber or to any other person, for a period of ninety days unless otherwise directed by the Court.</w:t>
      </w:r>
    </w:p>
    <w:p w:rsidR="009C1741" w:rsidRDefault="009C1741" w:rsidP="00620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1"/>
      </w:tblGrid>
      <w:tr w:rsidR="009C1741" w:rsidTr="009C1741">
        <w:trPr>
          <w:cantSplit/>
          <w:jc w:val="center"/>
        </w:trPr>
        <w:tc>
          <w:tcPr>
            <w:tcW w:w="11021" w:type="dxa"/>
          </w:tcPr>
          <w:p w:rsidR="009C1741" w:rsidRDefault="009C1741" w:rsidP="009C1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IT IS FURTHER ORDERED that the notification by the government otherwise required under Penal Code Section 1546.2(a) be delayed for a period of ninety days.</w:t>
            </w:r>
          </w:p>
          <w:p w:rsidR="009C1741" w:rsidRDefault="009C1741" w:rsidP="009C1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1"/>
              <w:tblW w:w="108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24"/>
              <w:gridCol w:w="2866"/>
              <w:gridCol w:w="1332"/>
              <w:gridCol w:w="4366"/>
              <w:gridCol w:w="517"/>
            </w:tblGrid>
            <w:tr w:rsidR="009C1741" w:rsidRPr="00620088" w:rsidTr="00947C53">
              <w:trPr>
                <w:cantSplit/>
                <w:trHeight w:val="267"/>
                <w:jc w:val="center"/>
              </w:trPr>
              <w:tc>
                <w:tcPr>
                  <w:tcW w:w="1724" w:type="dxa"/>
                  <w:noWrap/>
                </w:tcPr>
                <w:p w:rsidR="009C1741" w:rsidRPr="00620088" w:rsidRDefault="009C1741" w:rsidP="009C1741">
                  <w:r>
                    <w:lastRenderedPageBreak/>
                    <w:t>Date:</w:t>
                  </w:r>
                </w:p>
              </w:tc>
              <w:tc>
                <w:tcPr>
                  <w:tcW w:w="286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9C1741" w:rsidRPr="000C19B3" w:rsidRDefault="009C1741" w:rsidP="009C1741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C19B3">
                    <w:rPr>
                      <w:b/>
                      <w:color w:val="FFFFFF" w:themeColor="background1"/>
                      <w:sz w:val="20"/>
                      <w:szCs w:val="20"/>
                    </w:rPr>
                    <w:t>/d1/</w:t>
                  </w:r>
                </w:p>
              </w:tc>
              <w:tc>
                <w:tcPr>
                  <w:tcW w:w="6215" w:type="dxa"/>
                  <w:gridSpan w:val="3"/>
                  <w:noWrap/>
                </w:tcPr>
                <w:p w:rsidR="009C1741" w:rsidRPr="00620088" w:rsidRDefault="009C1741" w:rsidP="009C17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C1741" w:rsidRPr="00620088" w:rsidTr="00947C53">
              <w:trPr>
                <w:cantSplit/>
                <w:trHeight w:val="267"/>
                <w:jc w:val="center"/>
              </w:trPr>
              <w:tc>
                <w:tcPr>
                  <w:tcW w:w="1724" w:type="dxa"/>
                  <w:noWrap/>
                </w:tcPr>
                <w:p w:rsidR="009C1741" w:rsidRDefault="009C1741" w:rsidP="009C1741"/>
              </w:tc>
              <w:tc>
                <w:tcPr>
                  <w:tcW w:w="286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C1741" w:rsidRPr="000C19B3" w:rsidRDefault="009C1741" w:rsidP="009C1741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6215" w:type="dxa"/>
                  <w:gridSpan w:val="3"/>
                  <w:noWrap/>
                </w:tcPr>
                <w:p w:rsidR="009C1741" w:rsidRPr="00620088" w:rsidRDefault="009C1741" w:rsidP="009C17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C1741" w:rsidRPr="00620088" w:rsidTr="00947C53">
              <w:trPr>
                <w:cantSplit/>
                <w:trHeight w:val="267"/>
                <w:jc w:val="center"/>
              </w:trPr>
              <w:tc>
                <w:tcPr>
                  <w:tcW w:w="1724" w:type="dxa"/>
                  <w:noWrap/>
                </w:tcPr>
                <w:p w:rsidR="009C1741" w:rsidRPr="00620088" w:rsidRDefault="009C1741" w:rsidP="009C1741">
                  <w:pPr>
                    <w:rPr>
                      <w:b/>
                      <w:sz w:val="20"/>
                      <w:szCs w:val="20"/>
                    </w:rPr>
                  </w:pPr>
                  <w:r w:rsidRPr="00620088">
                    <w:t>Printed name:</w:t>
                  </w:r>
                </w:p>
              </w:tc>
              <w:tc>
                <w:tcPr>
                  <w:tcW w:w="286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9C1741" w:rsidRPr="00620088" w:rsidRDefault="009C1741" w:rsidP="009C1741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C19B3">
                    <w:rPr>
                      <w:b/>
                      <w:color w:val="FFFFFF" w:themeColor="background1"/>
                      <w:sz w:val="20"/>
                      <w:szCs w:val="20"/>
                    </w:rPr>
                    <w:t>/n1/</w:t>
                  </w:r>
                </w:p>
              </w:tc>
              <w:tc>
                <w:tcPr>
                  <w:tcW w:w="1332" w:type="dxa"/>
                  <w:noWrap/>
                </w:tcPr>
                <w:p w:rsidR="009C1741" w:rsidRPr="00620088" w:rsidRDefault="009C1741" w:rsidP="009C1741">
                  <w:pPr>
                    <w:rPr>
                      <w:sz w:val="20"/>
                      <w:szCs w:val="20"/>
                    </w:rPr>
                  </w:pPr>
                  <w:r w:rsidRPr="00620088">
                    <w:t>Signature:</w:t>
                  </w:r>
                </w:p>
              </w:tc>
              <w:tc>
                <w:tcPr>
                  <w:tcW w:w="436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9C1741" w:rsidRPr="00620088" w:rsidRDefault="009C1741" w:rsidP="009C1741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C19B3">
                    <w:rPr>
                      <w:b/>
                      <w:color w:val="FFFFFF" w:themeColor="background1"/>
                      <w:sz w:val="20"/>
                      <w:szCs w:val="20"/>
                    </w:rPr>
                    <w:t>/n2/</w:t>
                  </w:r>
                </w:p>
              </w:tc>
              <w:tc>
                <w:tcPr>
                  <w:tcW w:w="517" w:type="dxa"/>
                  <w:noWrap/>
                </w:tcPr>
                <w:p w:rsidR="009C1741" w:rsidRPr="00620088" w:rsidRDefault="009C1741" w:rsidP="009C17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C1741" w:rsidRPr="00620088" w:rsidTr="00947C53">
              <w:trPr>
                <w:cantSplit/>
                <w:trHeight w:val="971"/>
                <w:jc w:val="center"/>
              </w:trPr>
              <w:tc>
                <w:tcPr>
                  <w:tcW w:w="4590" w:type="dxa"/>
                  <w:gridSpan w:val="2"/>
                  <w:noWrap/>
                </w:tcPr>
                <w:p w:rsidR="009C1741" w:rsidRPr="00620088" w:rsidRDefault="009C1741" w:rsidP="009C1741">
                  <w:pPr>
                    <w:rPr>
                      <w:sz w:val="20"/>
                      <w:szCs w:val="20"/>
                    </w:rPr>
                  </w:pPr>
                </w:p>
                <w:p w:rsidR="009C1741" w:rsidRPr="00620088" w:rsidRDefault="009C1741" w:rsidP="009C1741">
                  <w:pPr>
                    <w:tabs>
                      <w:tab w:val="left" w:pos="3360"/>
                    </w:tabs>
                    <w:rPr>
                      <w:sz w:val="20"/>
                      <w:szCs w:val="20"/>
                    </w:rPr>
                  </w:pPr>
                  <w:r w:rsidRPr="00620088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332" w:type="dxa"/>
                  <w:noWrap/>
                </w:tcPr>
                <w:p w:rsidR="009C1741" w:rsidRPr="00620088" w:rsidRDefault="009C1741" w:rsidP="009C1741"/>
              </w:tc>
              <w:tc>
                <w:tcPr>
                  <w:tcW w:w="4366" w:type="dxa"/>
                  <w:tcBorders>
                    <w:top w:val="single" w:sz="4" w:space="0" w:color="auto"/>
                  </w:tcBorders>
                  <w:noWrap/>
                </w:tcPr>
                <w:p w:rsidR="009C1741" w:rsidRPr="00620088" w:rsidRDefault="009C1741" w:rsidP="009C1741">
                  <w:r w:rsidRPr="00620088">
                    <w:t>JUDGE OF THE SUPERIOR COURT COUNTY OF SHASTA, STATE OF</w:t>
                  </w:r>
                </w:p>
                <w:p w:rsidR="009C1741" w:rsidRPr="00620088" w:rsidRDefault="009C1741" w:rsidP="009C1741">
                  <w:pPr>
                    <w:ind w:left="-288" w:right="-288"/>
                  </w:pPr>
                  <w:r w:rsidRPr="00620088">
                    <w:t xml:space="preserve">     CALIFORNIA</w:t>
                  </w:r>
                </w:p>
              </w:tc>
              <w:tc>
                <w:tcPr>
                  <w:tcW w:w="517" w:type="dxa"/>
                  <w:noWrap/>
                </w:tcPr>
                <w:p w:rsidR="009C1741" w:rsidRPr="00620088" w:rsidRDefault="009C1741" w:rsidP="009C174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C1741" w:rsidRDefault="009C1741" w:rsidP="00620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858" w:rsidRDefault="00660858" w:rsidP="00620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0858" w:rsidRDefault="00620088" w:rsidP="00620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078F" w:rsidRDefault="004B078F" w:rsidP="0004564A">
      <w:pPr>
        <w:rPr>
          <w:rFonts w:ascii="Times New Roman" w:hAnsi="Times New Roman" w:cs="Times New Roman"/>
          <w:b/>
          <w:sz w:val="24"/>
          <w:szCs w:val="24"/>
        </w:rPr>
      </w:pPr>
    </w:p>
    <w:p w:rsidR="00592F19" w:rsidRPr="004B078F" w:rsidRDefault="004B078F" w:rsidP="004B078F">
      <w:pPr>
        <w:tabs>
          <w:tab w:val="left" w:pos="1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92F19" w:rsidRPr="004B078F" w:rsidSect="009D7BC5">
      <w:footerReference w:type="default" r:id="rId8"/>
      <w:pgSz w:w="12240" w:h="15840"/>
      <w:pgMar w:top="54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1A" w:rsidRDefault="0035151A" w:rsidP="0035151A">
      <w:pPr>
        <w:spacing w:after="0" w:line="240" w:lineRule="auto"/>
      </w:pPr>
      <w:r>
        <w:separator/>
      </w:r>
    </w:p>
  </w:endnote>
  <w:endnote w:type="continuationSeparator" w:id="0">
    <w:p w:rsidR="0035151A" w:rsidRDefault="0035151A" w:rsidP="0035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9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3074"/>
      <w:gridCol w:w="3936"/>
      <w:gridCol w:w="3309"/>
    </w:tblGrid>
    <w:tr w:rsidR="0035151A" w:rsidRPr="00DC49A1" w:rsidTr="00421FA0">
      <w:trPr>
        <w:jc w:val="center"/>
      </w:trPr>
      <w:tc>
        <w:tcPr>
          <w:tcW w:w="3074" w:type="dxa"/>
        </w:tcPr>
        <w:p w:rsidR="0035151A" w:rsidRPr="00DC49A1" w:rsidRDefault="0035151A" w:rsidP="0035151A">
          <w:pPr>
            <w:spacing w:after="0" w:line="240" w:lineRule="auto"/>
            <w:rPr>
              <w:rFonts w:ascii="Times New Roman" w:hAnsi="Times New Roman" w:cs="Times New Roman"/>
              <w:sz w:val="14"/>
            </w:rPr>
          </w:pPr>
          <w:r w:rsidRPr="00DC49A1">
            <w:rPr>
              <w:rFonts w:ascii="Times New Roman" w:hAnsi="Times New Roman" w:cs="Times New Roman"/>
              <w:sz w:val="14"/>
            </w:rPr>
            <w:t xml:space="preserve">Form Approved for Optional Use </w:t>
          </w:r>
        </w:p>
        <w:p w:rsidR="0035151A" w:rsidRPr="00DC49A1" w:rsidRDefault="0035151A" w:rsidP="0035151A">
          <w:pPr>
            <w:rPr>
              <w:rFonts w:ascii="Times New Roman" w:hAnsi="Times New Roman" w:cs="Times New Roman"/>
              <w:sz w:val="14"/>
            </w:rPr>
          </w:pPr>
          <w:r w:rsidRPr="00DC49A1">
            <w:rPr>
              <w:rFonts w:ascii="Times New Roman" w:hAnsi="Times New Roman" w:cs="Times New Roman"/>
              <w:sz w:val="14"/>
            </w:rPr>
            <w:t>Shasta County Superior Court</w:t>
          </w:r>
        </w:p>
        <w:p w:rsidR="0035151A" w:rsidRPr="00F07227" w:rsidRDefault="00CD488E" w:rsidP="00207263">
          <w:pPr>
            <w:pStyle w:val="BlockText"/>
            <w:ind w:left="0"/>
            <w:rPr>
              <w:b/>
              <w:bCs/>
              <w:sz w:val="16"/>
            </w:rPr>
          </w:pPr>
          <w:r w:rsidRPr="00F07227">
            <w:rPr>
              <w:b/>
              <w:sz w:val="14"/>
            </w:rPr>
            <w:t>CF-006</w:t>
          </w:r>
          <w:r w:rsidR="00475996" w:rsidRPr="00F07227">
            <w:rPr>
              <w:b/>
              <w:sz w:val="14"/>
            </w:rPr>
            <w:t>4</w:t>
          </w:r>
          <w:r w:rsidRPr="00F07227">
            <w:rPr>
              <w:b/>
              <w:sz w:val="14"/>
            </w:rPr>
            <w:t xml:space="preserve"> [</w:t>
          </w:r>
          <w:r w:rsidR="004B078F">
            <w:rPr>
              <w:b/>
              <w:sz w:val="14"/>
            </w:rPr>
            <w:t>August</w:t>
          </w:r>
          <w:r w:rsidR="00475996" w:rsidRPr="00F07227">
            <w:rPr>
              <w:b/>
              <w:sz w:val="14"/>
            </w:rPr>
            <w:t xml:space="preserve"> </w:t>
          </w:r>
          <w:r w:rsidR="00207263">
            <w:rPr>
              <w:b/>
              <w:sz w:val="14"/>
            </w:rPr>
            <w:t>22</w:t>
          </w:r>
          <w:r w:rsidR="0035151A" w:rsidRPr="00F07227">
            <w:rPr>
              <w:b/>
              <w:sz w:val="14"/>
            </w:rPr>
            <w:t>, 201</w:t>
          </w:r>
          <w:r w:rsidRPr="00F07227">
            <w:rPr>
              <w:b/>
              <w:sz w:val="14"/>
            </w:rPr>
            <w:t>9</w:t>
          </w:r>
          <w:r w:rsidR="0035151A" w:rsidRPr="00F07227">
            <w:rPr>
              <w:b/>
              <w:sz w:val="14"/>
            </w:rPr>
            <w:t xml:space="preserve">] </w:t>
          </w:r>
        </w:p>
      </w:tc>
      <w:tc>
        <w:tcPr>
          <w:tcW w:w="3936" w:type="dxa"/>
        </w:tcPr>
        <w:p w:rsidR="0035151A" w:rsidRPr="00DC49A1" w:rsidRDefault="0035151A" w:rsidP="0035151A">
          <w:pPr>
            <w:pStyle w:val="BlockText"/>
            <w:tabs>
              <w:tab w:val="left" w:pos="219"/>
            </w:tabs>
            <w:ind w:left="-132" w:right="-108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ab/>
          </w:r>
        </w:p>
        <w:p w:rsidR="0035151A" w:rsidRDefault="00475996" w:rsidP="0035151A">
          <w:pPr>
            <w:pStyle w:val="BlockText"/>
            <w:ind w:left="-132" w:right="-108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ORDER TO DELAY NOTIFICATION</w:t>
          </w:r>
        </w:p>
        <w:p w:rsidR="00475996" w:rsidRPr="00DC49A1" w:rsidRDefault="00475996" w:rsidP="0035151A">
          <w:pPr>
            <w:pStyle w:val="BlockText"/>
            <w:ind w:left="-132" w:right="-108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OF SEARCH WARRA</w:t>
          </w:r>
          <w:r w:rsidR="00F07227">
            <w:rPr>
              <w:b/>
              <w:bCs/>
              <w:sz w:val="18"/>
              <w:szCs w:val="18"/>
            </w:rPr>
            <w:t>N</w:t>
          </w:r>
          <w:r>
            <w:rPr>
              <w:b/>
              <w:bCs/>
              <w:sz w:val="18"/>
              <w:szCs w:val="18"/>
            </w:rPr>
            <w:t>T</w:t>
          </w:r>
        </w:p>
      </w:tc>
      <w:tc>
        <w:tcPr>
          <w:tcW w:w="3309" w:type="dxa"/>
        </w:tcPr>
        <w:p w:rsidR="0035151A" w:rsidRPr="00DC49A1" w:rsidRDefault="0035151A" w:rsidP="0035151A">
          <w:pPr>
            <w:pStyle w:val="BlockText"/>
            <w:ind w:right="0"/>
            <w:jc w:val="right"/>
            <w:rPr>
              <w:sz w:val="14"/>
            </w:rPr>
          </w:pPr>
        </w:p>
        <w:p w:rsidR="0035151A" w:rsidRPr="00DC49A1" w:rsidRDefault="0035151A" w:rsidP="0035151A">
          <w:pPr>
            <w:pStyle w:val="BlockText"/>
            <w:ind w:right="0"/>
            <w:jc w:val="right"/>
            <w:rPr>
              <w:sz w:val="14"/>
            </w:rPr>
          </w:pPr>
        </w:p>
        <w:p w:rsidR="0035151A" w:rsidRPr="00DC49A1" w:rsidRDefault="00037930" w:rsidP="0035151A">
          <w:pPr>
            <w:pStyle w:val="BlockText"/>
            <w:ind w:right="0"/>
            <w:jc w:val="right"/>
            <w:rPr>
              <w:sz w:val="14"/>
            </w:rPr>
          </w:pPr>
          <w:r w:rsidRPr="00037930">
            <w:rPr>
              <w:sz w:val="14"/>
            </w:rPr>
            <w:t xml:space="preserve">Page </w:t>
          </w:r>
          <w:r w:rsidRPr="00037930">
            <w:rPr>
              <w:b/>
              <w:bCs/>
              <w:sz w:val="14"/>
            </w:rPr>
            <w:fldChar w:fldCharType="begin"/>
          </w:r>
          <w:r w:rsidRPr="00037930">
            <w:rPr>
              <w:b/>
              <w:bCs/>
              <w:sz w:val="14"/>
            </w:rPr>
            <w:instrText xml:space="preserve"> PAGE  \* Arabic  \* MERGEFORMAT </w:instrText>
          </w:r>
          <w:r w:rsidRPr="00037930">
            <w:rPr>
              <w:b/>
              <w:bCs/>
              <w:sz w:val="14"/>
            </w:rPr>
            <w:fldChar w:fldCharType="separate"/>
          </w:r>
          <w:r w:rsidR="00207263">
            <w:rPr>
              <w:b/>
              <w:bCs/>
              <w:noProof/>
              <w:sz w:val="14"/>
            </w:rPr>
            <w:t>1</w:t>
          </w:r>
          <w:r w:rsidRPr="00037930">
            <w:rPr>
              <w:b/>
              <w:bCs/>
              <w:sz w:val="14"/>
            </w:rPr>
            <w:fldChar w:fldCharType="end"/>
          </w:r>
          <w:r w:rsidRPr="00037930">
            <w:rPr>
              <w:sz w:val="14"/>
            </w:rPr>
            <w:t xml:space="preserve"> of </w:t>
          </w:r>
          <w:r w:rsidRPr="00037930">
            <w:rPr>
              <w:b/>
              <w:bCs/>
              <w:sz w:val="14"/>
            </w:rPr>
            <w:fldChar w:fldCharType="begin"/>
          </w:r>
          <w:r w:rsidRPr="00037930">
            <w:rPr>
              <w:b/>
              <w:bCs/>
              <w:sz w:val="14"/>
            </w:rPr>
            <w:instrText xml:space="preserve"> NUMPAGES  \* Arabic  \* MERGEFORMAT </w:instrText>
          </w:r>
          <w:r w:rsidRPr="00037930">
            <w:rPr>
              <w:b/>
              <w:bCs/>
              <w:sz w:val="14"/>
            </w:rPr>
            <w:fldChar w:fldCharType="separate"/>
          </w:r>
          <w:r w:rsidR="00207263">
            <w:rPr>
              <w:b/>
              <w:bCs/>
              <w:noProof/>
              <w:sz w:val="14"/>
            </w:rPr>
            <w:t>1</w:t>
          </w:r>
          <w:r w:rsidRPr="00037930">
            <w:rPr>
              <w:b/>
              <w:bCs/>
              <w:sz w:val="14"/>
            </w:rPr>
            <w:fldChar w:fldCharType="end"/>
          </w:r>
        </w:p>
        <w:p w:rsidR="0035151A" w:rsidRPr="00DC49A1" w:rsidRDefault="0035151A" w:rsidP="0035151A">
          <w:pPr>
            <w:pStyle w:val="BlockText"/>
            <w:ind w:left="-108" w:right="-108"/>
            <w:jc w:val="right"/>
            <w:rPr>
              <w:b/>
              <w:bCs/>
              <w:sz w:val="16"/>
            </w:rPr>
          </w:pPr>
        </w:p>
      </w:tc>
    </w:tr>
  </w:tbl>
  <w:p w:rsidR="0035151A" w:rsidRDefault="00351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1A" w:rsidRDefault="0035151A" w:rsidP="0035151A">
      <w:pPr>
        <w:spacing w:after="0" w:line="240" w:lineRule="auto"/>
      </w:pPr>
      <w:r>
        <w:separator/>
      </w:r>
    </w:p>
  </w:footnote>
  <w:footnote w:type="continuationSeparator" w:id="0">
    <w:p w:rsidR="0035151A" w:rsidRDefault="0035151A" w:rsidP="00351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aZ64dlfudOgoUrSXZjVfzglSuEkPn3cboYbsrJquW9AvTl4qiGaVeXESYqIeW7pbNI+/QSDaf+ZOOMnkgukqA==" w:salt="q9Kpy5nJ8k8/DvR+ITG+sA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19"/>
    <w:rsid w:val="00006576"/>
    <w:rsid w:val="00006918"/>
    <w:rsid w:val="00037930"/>
    <w:rsid w:val="0004564A"/>
    <w:rsid w:val="000A04C9"/>
    <w:rsid w:val="000A3DBB"/>
    <w:rsid w:val="000C19B3"/>
    <w:rsid w:val="001712D0"/>
    <w:rsid w:val="00193A01"/>
    <w:rsid w:val="001A43AC"/>
    <w:rsid w:val="001E4739"/>
    <w:rsid w:val="00207263"/>
    <w:rsid w:val="00252CC2"/>
    <w:rsid w:val="0026761F"/>
    <w:rsid w:val="00291640"/>
    <w:rsid w:val="0035151A"/>
    <w:rsid w:val="003D5905"/>
    <w:rsid w:val="003F78FA"/>
    <w:rsid w:val="004235F4"/>
    <w:rsid w:val="00445D8E"/>
    <w:rsid w:val="00475996"/>
    <w:rsid w:val="004B078F"/>
    <w:rsid w:val="00577456"/>
    <w:rsid w:val="00592F19"/>
    <w:rsid w:val="005C170A"/>
    <w:rsid w:val="005C390C"/>
    <w:rsid w:val="005E2098"/>
    <w:rsid w:val="00620088"/>
    <w:rsid w:val="006206FA"/>
    <w:rsid w:val="00632433"/>
    <w:rsid w:val="006445E9"/>
    <w:rsid w:val="00660858"/>
    <w:rsid w:val="006627FC"/>
    <w:rsid w:val="00714E82"/>
    <w:rsid w:val="0079139F"/>
    <w:rsid w:val="007A65AC"/>
    <w:rsid w:val="007C39B2"/>
    <w:rsid w:val="0089498F"/>
    <w:rsid w:val="0092516F"/>
    <w:rsid w:val="00996656"/>
    <w:rsid w:val="009C1741"/>
    <w:rsid w:val="009D7BC5"/>
    <w:rsid w:val="009F0C12"/>
    <w:rsid w:val="00AF4C74"/>
    <w:rsid w:val="00B04B11"/>
    <w:rsid w:val="00B23909"/>
    <w:rsid w:val="00B47FA6"/>
    <w:rsid w:val="00B53314"/>
    <w:rsid w:val="00B6203E"/>
    <w:rsid w:val="00BF40AF"/>
    <w:rsid w:val="00C05914"/>
    <w:rsid w:val="00C27A66"/>
    <w:rsid w:val="00C4290E"/>
    <w:rsid w:val="00C52C8E"/>
    <w:rsid w:val="00C6651D"/>
    <w:rsid w:val="00C70572"/>
    <w:rsid w:val="00CD488E"/>
    <w:rsid w:val="00DC49A1"/>
    <w:rsid w:val="00DE4417"/>
    <w:rsid w:val="00E55339"/>
    <w:rsid w:val="00ED16C9"/>
    <w:rsid w:val="00F07227"/>
    <w:rsid w:val="00F158AC"/>
    <w:rsid w:val="00F80010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ADE96579-9E0D-4A41-9FC2-9CC8EAD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A3DBB"/>
    <w:pPr>
      <w:spacing w:after="0" w:line="240" w:lineRule="auto"/>
      <w:ind w:left="-720" w:right="-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1A"/>
  </w:style>
  <w:style w:type="paragraph" w:styleId="Footer">
    <w:name w:val="footer"/>
    <w:basedOn w:val="Normal"/>
    <w:link w:val="FooterChar"/>
    <w:uiPriority w:val="99"/>
    <w:unhideWhenUsed/>
    <w:rsid w:val="0035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1A"/>
  </w:style>
  <w:style w:type="character" w:styleId="PlaceholderText">
    <w:name w:val="Placeholder Text"/>
    <w:basedOn w:val="DefaultParagraphFont"/>
    <w:uiPriority w:val="99"/>
    <w:semiHidden/>
    <w:rsid w:val="007A65AC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2008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2EA98ED5F7448E8314C4B6C9ED0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52E1-820C-42F3-B2C5-80D182AF60FF}"/>
      </w:docPartPr>
      <w:docPartBody>
        <w:p w:rsidR="00E27981" w:rsidRDefault="00364DBF" w:rsidP="00364DBF">
          <w:pPr>
            <w:pStyle w:val="2F2EA98ED5F7448E8314C4B6C9ED0594"/>
          </w:pPr>
          <w:r>
            <w:rPr>
              <w:color w:val="FF0000"/>
              <w:sz w:val="20"/>
              <w:szCs w:val="20"/>
            </w:rPr>
            <w:t>[if any, such as CDL, CII, PFN]</w:t>
          </w:r>
        </w:p>
      </w:docPartBody>
    </w:docPart>
    <w:docPart>
      <w:docPartPr>
        <w:name w:val="438F874A245B4E2EA98C914B84E1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945C-B203-4C2C-8563-F84D77A53505}"/>
      </w:docPartPr>
      <w:docPartBody>
        <w:p w:rsidR="00E27981" w:rsidRDefault="00364DBF" w:rsidP="00364DBF">
          <w:pPr>
            <w:pStyle w:val="438F874A245B4E2EA98C914B84E1D2E36"/>
          </w:pPr>
          <w:r w:rsidRPr="001712D0">
            <w:rPr>
              <w:rFonts w:ascii="Times New Roman" w:hAnsi="Times New Roman" w:cs="Times New Roman"/>
              <w:color w:val="FF0000"/>
            </w:rPr>
            <w:t>[What is being searched]</w:t>
          </w:r>
        </w:p>
      </w:docPartBody>
    </w:docPart>
    <w:docPart>
      <w:docPartPr>
        <w:name w:val="87D26C76EC284680B76534CCFB8B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A551-2BFC-4A2C-A319-B0D86F17490C}"/>
      </w:docPartPr>
      <w:docPartBody>
        <w:p w:rsidR="00E27981" w:rsidRDefault="00364DBF" w:rsidP="00364DBF">
          <w:pPr>
            <w:pStyle w:val="87D26C76EC284680B76534CCFB8B3BA6"/>
          </w:pPr>
          <w:r>
            <w:rPr>
              <w:color w:val="FF0000"/>
              <w:sz w:val="20"/>
              <w:szCs w:val="20"/>
            </w:rPr>
            <w:t>[if any, such as CDL, CII, PFN]</w:t>
          </w:r>
        </w:p>
      </w:docPartBody>
    </w:docPart>
    <w:docPart>
      <w:docPartPr>
        <w:name w:val="5D1CB68A012C45CFB29B4F82B2AC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E2054-4C64-401E-B41B-788A02CD957B}"/>
      </w:docPartPr>
      <w:docPartBody>
        <w:p w:rsidR="00E27981" w:rsidRDefault="00364DBF" w:rsidP="00364DBF">
          <w:pPr>
            <w:pStyle w:val="5D1CB68A012C45CFB29B4F82B2AC73D72"/>
          </w:pPr>
          <w:r w:rsidRPr="001712D0">
            <w:rPr>
              <w:rFonts w:ascii="Times New Roman" w:hAnsi="Times New Roman" w:cs="Times New Roman"/>
              <w:color w:val="FF0000"/>
            </w:rPr>
            <w:t>[</w:t>
          </w:r>
          <w:r>
            <w:rPr>
              <w:rFonts w:ascii="Times New Roman" w:hAnsi="Times New Roman" w:cs="Times New Roman"/>
              <w:color w:val="FF0000"/>
            </w:rPr>
            <w:t>Media company name</w:t>
          </w:r>
          <w:r w:rsidRPr="001712D0">
            <w:rPr>
              <w:rFonts w:ascii="Times New Roman" w:hAnsi="Times New Roman" w:cs="Times New Roman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07"/>
    <w:rsid w:val="00162348"/>
    <w:rsid w:val="00364DBF"/>
    <w:rsid w:val="00E27981"/>
    <w:rsid w:val="00E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DBF"/>
    <w:rPr>
      <w:color w:val="808080"/>
    </w:rPr>
  </w:style>
  <w:style w:type="paragraph" w:customStyle="1" w:styleId="113FD7E18847488BB52F72C15C539A5A">
    <w:name w:val="113FD7E18847488BB52F72C15C539A5A"/>
    <w:rsid w:val="00E74407"/>
    <w:rPr>
      <w:rFonts w:eastAsiaTheme="minorHAnsi"/>
    </w:rPr>
  </w:style>
  <w:style w:type="paragraph" w:customStyle="1" w:styleId="113FD7E18847488BB52F72C15C539A5A1">
    <w:name w:val="113FD7E18847488BB52F72C15C539A5A1"/>
    <w:rsid w:val="00E74407"/>
    <w:rPr>
      <w:rFonts w:eastAsiaTheme="minorHAnsi"/>
    </w:rPr>
  </w:style>
  <w:style w:type="paragraph" w:customStyle="1" w:styleId="113FD7E18847488BB52F72C15C539A5A2">
    <w:name w:val="113FD7E18847488BB52F72C15C539A5A2"/>
    <w:rsid w:val="00E74407"/>
    <w:rPr>
      <w:rFonts w:eastAsiaTheme="minorHAnsi"/>
    </w:rPr>
  </w:style>
  <w:style w:type="paragraph" w:customStyle="1" w:styleId="113FD7E18847488BB52F72C15C539A5A3">
    <w:name w:val="113FD7E18847488BB52F72C15C539A5A3"/>
    <w:rsid w:val="00E74407"/>
    <w:rPr>
      <w:rFonts w:eastAsiaTheme="minorHAnsi"/>
    </w:rPr>
  </w:style>
  <w:style w:type="paragraph" w:customStyle="1" w:styleId="C66CAFE32257495E9CC45C96BDE745C0">
    <w:name w:val="C66CAFE32257495E9CC45C96BDE745C0"/>
    <w:rsid w:val="00E74407"/>
  </w:style>
  <w:style w:type="paragraph" w:customStyle="1" w:styleId="113FD7E18847488BB52F72C15C539A5A4">
    <w:name w:val="113FD7E18847488BB52F72C15C539A5A4"/>
    <w:rsid w:val="00E74407"/>
    <w:rPr>
      <w:rFonts w:eastAsiaTheme="minorHAnsi"/>
    </w:rPr>
  </w:style>
  <w:style w:type="paragraph" w:customStyle="1" w:styleId="C66CAFE32257495E9CC45C96BDE745C01">
    <w:name w:val="C66CAFE32257495E9CC45C96BDE745C01"/>
    <w:rsid w:val="00E74407"/>
    <w:rPr>
      <w:rFonts w:eastAsiaTheme="minorHAnsi"/>
    </w:rPr>
  </w:style>
  <w:style w:type="paragraph" w:customStyle="1" w:styleId="0CA4A99F972F466293F277A8FAA0826F">
    <w:name w:val="0CA4A99F972F466293F277A8FAA0826F"/>
    <w:rsid w:val="00364DBF"/>
  </w:style>
  <w:style w:type="paragraph" w:customStyle="1" w:styleId="2F2EA98ED5F7448E8314C4B6C9ED0594">
    <w:name w:val="2F2EA98ED5F7448E8314C4B6C9ED0594"/>
    <w:rsid w:val="00364DBF"/>
  </w:style>
  <w:style w:type="paragraph" w:customStyle="1" w:styleId="B618EC8C53504FAB86E4335C67C7C1D2">
    <w:name w:val="B618EC8C53504FAB86E4335C67C7C1D2"/>
    <w:rsid w:val="00364DBF"/>
  </w:style>
  <w:style w:type="paragraph" w:customStyle="1" w:styleId="438F874A245B4E2EA98C914B84E1D2E3">
    <w:name w:val="438F874A245B4E2EA98C914B84E1D2E3"/>
    <w:rsid w:val="00364DBF"/>
  </w:style>
  <w:style w:type="paragraph" w:customStyle="1" w:styleId="113FD7E18847488BB52F72C15C539A5A5">
    <w:name w:val="113FD7E18847488BB52F72C15C539A5A5"/>
    <w:rsid w:val="00364DBF"/>
    <w:rPr>
      <w:rFonts w:eastAsiaTheme="minorHAnsi"/>
    </w:rPr>
  </w:style>
  <w:style w:type="paragraph" w:customStyle="1" w:styleId="438F874A245B4E2EA98C914B84E1D2E31">
    <w:name w:val="438F874A245B4E2EA98C914B84E1D2E31"/>
    <w:rsid w:val="00364DBF"/>
    <w:rPr>
      <w:rFonts w:eastAsiaTheme="minorHAnsi"/>
    </w:rPr>
  </w:style>
  <w:style w:type="paragraph" w:customStyle="1" w:styleId="C66CAFE32257495E9CC45C96BDE745C02">
    <w:name w:val="C66CAFE32257495E9CC45C96BDE745C02"/>
    <w:rsid w:val="00364DBF"/>
    <w:rPr>
      <w:rFonts w:eastAsiaTheme="minorHAnsi"/>
    </w:rPr>
  </w:style>
  <w:style w:type="paragraph" w:customStyle="1" w:styleId="70C7AC68F0B84F92859F1FFDEBA734F5">
    <w:name w:val="70C7AC68F0B84F92859F1FFDEBA734F5"/>
    <w:rsid w:val="00364DBF"/>
  </w:style>
  <w:style w:type="paragraph" w:customStyle="1" w:styleId="0953D02026FC462D8516B6D2E63FA654">
    <w:name w:val="0953D02026FC462D8516B6D2E63FA654"/>
    <w:rsid w:val="00364DBF"/>
  </w:style>
  <w:style w:type="paragraph" w:customStyle="1" w:styleId="438F874A245B4E2EA98C914B84E1D2E32">
    <w:name w:val="438F874A245B4E2EA98C914B84E1D2E32"/>
    <w:rsid w:val="00364DBF"/>
    <w:rPr>
      <w:rFonts w:eastAsiaTheme="minorHAnsi"/>
    </w:rPr>
  </w:style>
  <w:style w:type="paragraph" w:customStyle="1" w:styleId="C66CAFE32257495E9CC45C96BDE745C03">
    <w:name w:val="C66CAFE32257495E9CC45C96BDE745C03"/>
    <w:rsid w:val="00364DBF"/>
    <w:rPr>
      <w:rFonts w:eastAsiaTheme="minorHAnsi"/>
    </w:rPr>
  </w:style>
  <w:style w:type="paragraph" w:customStyle="1" w:styleId="B0D9FDAF094E413F85543097B77DCEA8">
    <w:name w:val="B0D9FDAF094E413F85543097B77DCEA8"/>
    <w:rsid w:val="00364DBF"/>
  </w:style>
  <w:style w:type="paragraph" w:customStyle="1" w:styleId="438F874A245B4E2EA98C914B84E1D2E33">
    <w:name w:val="438F874A245B4E2EA98C914B84E1D2E33"/>
    <w:rsid w:val="00364DBF"/>
    <w:rPr>
      <w:rFonts w:eastAsiaTheme="minorHAnsi"/>
    </w:rPr>
  </w:style>
  <w:style w:type="paragraph" w:customStyle="1" w:styleId="B0D9FDAF094E413F85543097B77DCEA81">
    <w:name w:val="B0D9FDAF094E413F85543097B77DCEA81"/>
    <w:rsid w:val="00364DBF"/>
    <w:rPr>
      <w:rFonts w:eastAsiaTheme="minorHAnsi"/>
    </w:rPr>
  </w:style>
  <w:style w:type="paragraph" w:customStyle="1" w:styleId="438F874A245B4E2EA98C914B84E1D2E34">
    <w:name w:val="438F874A245B4E2EA98C914B84E1D2E34"/>
    <w:rsid w:val="00364DBF"/>
    <w:rPr>
      <w:rFonts w:eastAsiaTheme="minorHAnsi"/>
    </w:rPr>
  </w:style>
  <w:style w:type="paragraph" w:customStyle="1" w:styleId="B0D9FDAF094E413F85543097B77DCEA82">
    <w:name w:val="B0D9FDAF094E413F85543097B77DCEA82"/>
    <w:rsid w:val="00364DBF"/>
    <w:rPr>
      <w:rFonts w:eastAsiaTheme="minorHAnsi"/>
    </w:rPr>
  </w:style>
  <w:style w:type="paragraph" w:customStyle="1" w:styleId="0EFCFA5B66734DE3AE070A8E7A8D6583">
    <w:name w:val="0EFCFA5B66734DE3AE070A8E7A8D6583"/>
    <w:rsid w:val="00364DBF"/>
  </w:style>
  <w:style w:type="paragraph" w:customStyle="1" w:styleId="DA5BD691C1FD433A93C98B30C28B6C56">
    <w:name w:val="DA5BD691C1FD433A93C98B30C28B6C56"/>
    <w:rsid w:val="00364DBF"/>
  </w:style>
  <w:style w:type="paragraph" w:customStyle="1" w:styleId="87D26C76EC284680B76534CCFB8B3BA6">
    <w:name w:val="87D26C76EC284680B76534CCFB8B3BA6"/>
    <w:rsid w:val="00364DBF"/>
  </w:style>
  <w:style w:type="paragraph" w:customStyle="1" w:styleId="5D1CB68A012C45CFB29B4F82B2AC73D7">
    <w:name w:val="5D1CB68A012C45CFB29B4F82B2AC73D7"/>
    <w:rsid w:val="00364DBF"/>
  </w:style>
  <w:style w:type="paragraph" w:customStyle="1" w:styleId="438F874A245B4E2EA98C914B84E1D2E35">
    <w:name w:val="438F874A245B4E2EA98C914B84E1D2E35"/>
    <w:rsid w:val="00364DBF"/>
    <w:rPr>
      <w:rFonts w:eastAsiaTheme="minorHAnsi"/>
    </w:rPr>
  </w:style>
  <w:style w:type="paragraph" w:customStyle="1" w:styleId="5D1CB68A012C45CFB29B4F82B2AC73D71">
    <w:name w:val="5D1CB68A012C45CFB29B4F82B2AC73D71"/>
    <w:rsid w:val="00364DBF"/>
    <w:rPr>
      <w:rFonts w:eastAsiaTheme="minorHAnsi"/>
    </w:rPr>
  </w:style>
  <w:style w:type="paragraph" w:customStyle="1" w:styleId="B0D9FDAF094E413F85543097B77DCEA83">
    <w:name w:val="B0D9FDAF094E413F85543097B77DCEA83"/>
    <w:rsid w:val="00364DBF"/>
    <w:rPr>
      <w:rFonts w:eastAsiaTheme="minorHAnsi"/>
    </w:rPr>
  </w:style>
  <w:style w:type="paragraph" w:customStyle="1" w:styleId="438F874A245B4E2EA98C914B84E1D2E36">
    <w:name w:val="438F874A245B4E2EA98C914B84E1D2E36"/>
    <w:rsid w:val="00364DBF"/>
    <w:rPr>
      <w:rFonts w:eastAsiaTheme="minorHAnsi"/>
    </w:rPr>
  </w:style>
  <w:style w:type="paragraph" w:customStyle="1" w:styleId="5D1CB68A012C45CFB29B4F82B2AC73D72">
    <w:name w:val="5D1CB68A012C45CFB29B4F82B2AC73D72"/>
    <w:rsid w:val="00364DB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10C3-117A-441D-88B5-D5E40B6E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Crabtree</dc:creator>
  <cp:keywords/>
  <dc:description/>
  <cp:lastModifiedBy>Brian Hovinga</cp:lastModifiedBy>
  <cp:revision>37</cp:revision>
  <cp:lastPrinted>2018-07-10T22:58:00Z</cp:lastPrinted>
  <dcterms:created xsi:type="dcterms:W3CDTF">2018-12-18T17:01:00Z</dcterms:created>
  <dcterms:modified xsi:type="dcterms:W3CDTF">2019-08-22T20:44:00Z</dcterms:modified>
</cp:coreProperties>
</file>